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EE7" w:rsidRPr="00C13EE7" w:rsidRDefault="00C13EE7" w:rsidP="00C13EE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3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ОБОСНОВАНИЕ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НУЖД АО «ГНИВЦ»</w:t>
      </w:r>
    </w:p>
    <w:p w:rsidR="00C13EE7" w:rsidRPr="00C13EE7" w:rsidRDefault="00C13EE7" w:rsidP="00C13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EE7" w:rsidRPr="00C13EE7" w:rsidRDefault="00C13EE7" w:rsidP="00C13E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5"/>
        <w:gridCol w:w="1968"/>
        <w:gridCol w:w="2382"/>
        <w:gridCol w:w="1718"/>
        <w:gridCol w:w="3285"/>
        <w:gridCol w:w="4788"/>
      </w:tblGrid>
      <w:tr w:rsidR="00C13EE7" w:rsidRPr="00C13EE7" w:rsidTr="00A125DD">
        <w:trPr>
          <w:trHeight w:val="240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3EE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13EE7" w:rsidRPr="00C13EE7" w:rsidRDefault="00C13EE7" w:rsidP="00C13E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3EE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закупки</w:t>
            </w:r>
          </w:p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(программного обеспечения (ПО) или базы данных)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ind w:left="98" w:righ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или об отсутствии в реестре российских программ для ЭВМ и БД сведений о ПО, соответствующем тому же классу ПО, что и </w:t>
            </w:r>
            <w:proofErr w:type="gramStart"/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планируемое к закупке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 (классы) ПО, которому (которым) должно соответствовать ПО, являющееся объектом закупки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</w:t>
            </w:r>
            <w:r w:rsidRPr="00C13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функциональным, техническим и эксплуатационным </w:t>
            </w:r>
            <w:r w:rsidRPr="00C13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характеристикам ПО,</w:t>
            </w:r>
            <w:r w:rsidRPr="00C13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13E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являющегося объектом закупки</w:t>
            </w:r>
            <w:r w:rsidRPr="00C13E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установленные Заказчиком, с указанием класса (классов), которому (которым) должно соответствовать ПО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Функциональные, технические и (или) эксплуатационные </w:t>
            </w:r>
          </w:p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характеристики</w:t>
            </w: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их параметры), по которым </w:t>
            </w:r>
            <w:r w:rsidRPr="00C13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13E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котором включены в реестр, не соответствует установленным Заказчиком требованиям к ПО</w:t>
            </w: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являющемуся объектом закупки, по каждому ПО (с указанием названия ПО), сведения о котором включены в реестр и которое соответствует тому же классу ПО, что и ПО, являющееся </w:t>
            </w:r>
          </w:p>
          <w:p w:rsidR="00C13EE7" w:rsidRPr="00C13EE7" w:rsidRDefault="00C13EE7" w:rsidP="00C13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3E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объектом закупки</w:t>
            </w:r>
          </w:p>
        </w:tc>
      </w:tr>
      <w:tr w:rsidR="00C13EE7" w:rsidRPr="00C13EE7" w:rsidTr="00A125DD">
        <w:trPr>
          <w:trHeight w:val="21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E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E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E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E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E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3EE7" w:rsidRPr="00C13EE7" w:rsidRDefault="00C13EE7" w:rsidP="00C13EE7">
            <w:pPr>
              <w:suppressAutoHyphens/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E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C13EE7" w:rsidRPr="00C13EE7" w:rsidTr="00A125DD">
        <w:trPr>
          <w:trHeight w:val="6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E7" w:rsidRPr="00C13EE7" w:rsidRDefault="00C13EE7" w:rsidP="00C13E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E7" w:rsidRPr="006742D2" w:rsidRDefault="006742D2" w:rsidP="00C1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42D2">
              <w:rPr>
                <w:rFonts w:ascii="Times New Roman" w:eastAsia="Times New Roman" w:hAnsi="Times New Roman" w:cs="Times New Roman"/>
                <w:lang w:eastAsia="ru-RU"/>
              </w:rPr>
              <w:t>exacqVision</w:t>
            </w:r>
            <w:proofErr w:type="spellEnd"/>
            <w:r w:rsidRPr="006742D2">
              <w:rPr>
                <w:rFonts w:ascii="Times New Roman" w:eastAsia="Times New Roman" w:hAnsi="Times New Roman" w:cs="Times New Roman"/>
                <w:lang w:eastAsia="ru-RU"/>
              </w:rPr>
              <w:t xml:space="preserve"> VMS Pro, 1 </w:t>
            </w:r>
            <w:proofErr w:type="spellStart"/>
            <w:r w:rsidRPr="006742D2">
              <w:rPr>
                <w:rFonts w:ascii="Times New Roman" w:eastAsia="Times New Roman" w:hAnsi="Times New Roman" w:cs="Times New Roman" w:hint="eastAsia"/>
                <w:lang w:eastAsia="ru-RU"/>
              </w:rPr>
              <w:t>канал</w:t>
            </w:r>
            <w:proofErr w:type="spellEnd"/>
            <w:r w:rsidRPr="006742D2">
              <w:rPr>
                <w:rFonts w:ascii="Times New Roman" w:eastAsia="Times New Roman" w:hAnsi="Times New Roman" w:cs="Times New Roman"/>
                <w:lang w:eastAsia="ru-RU"/>
              </w:rPr>
              <w:t xml:space="preserve"> (EVIP-01)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E7" w:rsidRPr="00C13EE7" w:rsidRDefault="001B6270" w:rsidP="00C1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Сведения отсутствуют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E7" w:rsidRDefault="005C0A35" w:rsidP="00C1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Промышленное программное обеспечение;</w:t>
            </w:r>
          </w:p>
          <w:p w:rsidR="005C0A35" w:rsidRPr="00C13EE7" w:rsidRDefault="005C0A35" w:rsidP="00C1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системные программы – операционные системы.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E7" w:rsidRPr="00C13EE7" w:rsidRDefault="005C0A35" w:rsidP="005C0A35">
            <w:pPr>
              <w:tabs>
                <w:tab w:val="left" w:pos="1276"/>
              </w:tabs>
              <w:spacing w:after="0" w:line="240" w:lineRule="auto"/>
              <w:ind w:right="63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 xml:space="preserve">Увеличение предельного максимального количества источников видеосигнала </w:t>
            </w:r>
            <w:r w:rsidR="001D299D">
              <w:rPr>
                <w:rFonts w:ascii="Times New Roman" w:eastAsia="MS Mincho" w:hAnsi="Times New Roman" w:cs="Times New Roman"/>
                <w:lang w:eastAsia="ja-JP"/>
              </w:rPr>
              <w:t xml:space="preserve">для 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lang w:eastAsia="ja-JP"/>
              </w:rPr>
              <w:t xml:space="preserve">контроллера системы видеонаблюдения </w:t>
            </w:r>
            <w:proofErr w:type="spellStart"/>
            <w:r w:rsidRPr="006742D2">
              <w:rPr>
                <w:rFonts w:ascii="Times New Roman" w:eastAsia="Times New Roman" w:hAnsi="Times New Roman" w:cs="Times New Roman"/>
                <w:lang w:eastAsia="ru-RU"/>
              </w:rPr>
              <w:t>exacqVision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одну </w:t>
            </w:r>
            <w:r w:rsidR="00095F5C">
              <w:rPr>
                <w:rFonts w:ascii="Times New Roman" w:eastAsia="Times New Roman" w:hAnsi="Times New Roman" w:cs="Times New Roman"/>
                <w:lang w:eastAsia="ru-RU"/>
              </w:rPr>
              <w:t>единицу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E7" w:rsidRPr="00095F5C" w:rsidRDefault="00D66343" w:rsidP="00095F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F5C">
              <w:rPr>
                <w:rFonts w:ascii="Times New Roman" w:eastAsia="Times New Roman" w:hAnsi="Times New Roman" w:cs="Times New Roman"/>
                <w:lang w:eastAsia="ru-RU"/>
              </w:rPr>
              <w:t>Сведения отсутствуют</w:t>
            </w:r>
          </w:p>
        </w:tc>
      </w:tr>
    </w:tbl>
    <w:p w:rsidR="002108DF" w:rsidRPr="001B6270" w:rsidRDefault="002108DF" w:rsidP="00771677">
      <w:pPr>
        <w:spacing w:after="0" w:line="240" w:lineRule="auto"/>
        <w:rPr>
          <w:lang w:val="en-US"/>
        </w:rPr>
      </w:pPr>
    </w:p>
    <w:sectPr w:rsidR="002108DF" w:rsidRPr="001B6270" w:rsidSect="00C13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2ED0"/>
    <w:multiLevelType w:val="hybridMultilevel"/>
    <w:tmpl w:val="1AB601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9D9"/>
    <w:multiLevelType w:val="hybridMultilevel"/>
    <w:tmpl w:val="4B76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1D6"/>
    <w:multiLevelType w:val="multilevel"/>
    <w:tmpl w:val="C7EC1D9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46E1A"/>
    <w:multiLevelType w:val="multilevel"/>
    <w:tmpl w:val="307E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A59DE"/>
    <w:multiLevelType w:val="multilevel"/>
    <w:tmpl w:val="AEEE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E7"/>
    <w:rsid w:val="00095F5C"/>
    <w:rsid w:val="001B6270"/>
    <w:rsid w:val="001D299D"/>
    <w:rsid w:val="002108DF"/>
    <w:rsid w:val="002207DC"/>
    <w:rsid w:val="00536CE5"/>
    <w:rsid w:val="00546A77"/>
    <w:rsid w:val="005C0A35"/>
    <w:rsid w:val="00606A17"/>
    <w:rsid w:val="006742D2"/>
    <w:rsid w:val="00771677"/>
    <w:rsid w:val="00A125DD"/>
    <w:rsid w:val="00BE6E5A"/>
    <w:rsid w:val="00C13EE7"/>
    <w:rsid w:val="00D13544"/>
    <w:rsid w:val="00D6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82C8"/>
  <w15:chartTrackingRefBased/>
  <w15:docId w15:val="{940E764B-273F-4E46-A2EE-F167F600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Вайдерман Марьяна Яковлевна</dc:creator>
  <cp:keywords/>
  <dc:description/>
  <cp:lastModifiedBy>Мирзоев Рамиз Чингизович</cp:lastModifiedBy>
  <cp:revision>7</cp:revision>
  <dcterms:created xsi:type="dcterms:W3CDTF">2022-02-04T14:43:00Z</dcterms:created>
  <dcterms:modified xsi:type="dcterms:W3CDTF">2022-06-21T13:39:00Z</dcterms:modified>
</cp:coreProperties>
</file>